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7D5A" w:rsidRPr="009D784E" w:rsidRDefault="00687D5A" w:rsidP="00687D5A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КАТЕТЕР ВНУТРІШНЬОМАТКОВИЙ ДЛЯ МЕТРОСАЛЬПІН</w:t>
      </w:r>
      <w:r w:rsidR="00EC4B7B">
        <w:rPr>
          <w:b/>
          <w:sz w:val="20"/>
          <w:szCs w:val="20"/>
          <w:lang w:val="uk-UA"/>
        </w:rPr>
        <w:t>Г</w:t>
      </w:r>
      <w:r>
        <w:rPr>
          <w:b/>
          <w:sz w:val="20"/>
          <w:szCs w:val="20"/>
          <w:lang w:val="uk-UA"/>
        </w:rPr>
        <w:t>ОГРАФІЇ</w:t>
      </w:r>
    </w:p>
    <w:p w:rsidR="00687D5A" w:rsidRDefault="00687D5A" w:rsidP="00687D5A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Катетер внутрішньо матковий для </w:t>
      </w:r>
      <w:proofErr w:type="spellStart"/>
      <w:r>
        <w:rPr>
          <w:b/>
          <w:sz w:val="20"/>
          <w:szCs w:val="20"/>
          <w:lang w:val="uk-UA"/>
        </w:rPr>
        <w:t>метросальпін</w:t>
      </w:r>
      <w:r w:rsidR="00EC4B7B">
        <w:rPr>
          <w:b/>
          <w:sz w:val="20"/>
          <w:szCs w:val="20"/>
          <w:lang w:val="uk-UA"/>
        </w:rPr>
        <w:t>г</w:t>
      </w:r>
      <w:r>
        <w:rPr>
          <w:b/>
          <w:sz w:val="20"/>
          <w:szCs w:val="20"/>
          <w:lang w:val="uk-UA"/>
        </w:rPr>
        <w:t>ографії</w:t>
      </w:r>
      <w:proofErr w:type="spellEnd"/>
      <w:r>
        <w:rPr>
          <w:b/>
          <w:sz w:val="20"/>
          <w:szCs w:val="20"/>
          <w:lang w:val="uk-UA"/>
        </w:rPr>
        <w:t xml:space="preserve"> використовується у гінекології для дослідження порожнини матки і маточних труб шляхом заповнення їх </w:t>
      </w:r>
      <w:proofErr w:type="spellStart"/>
      <w:r>
        <w:rPr>
          <w:b/>
          <w:sz w:val="20"/>
          <w:szCs w:val="20"/>
          <w:lang w:val="uk-UA"/>
        </w:rPr>
        <w:t>рентгеноконтрастною</w:t>
      </w:r>
      <w:proofErr w:type="spellEnd"/>
      <w:r>
        <w:rPr>
          <w:b/>
          <w:sz w:val="20"/>
          <w:szCs w:val="20"/>
          <w:lang w:val="uk-UA"/>
        </w:rPr>
        <w:t xml:space="preserve"> рідиною для проведення рентгенографії.</w:t>
      </w:r>
    </w:p>
    <w:p w:rsidR="00687D5A" w:rsidRDefault="00687D5A" w:rsidP="00687D5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виготовлено з термопластичного нетоксичного полімеру</w:t>
      </w:r>
      <w:r w:rsidR="00A75F6B">
        <w:rPr>
          <w:sz w:val="20"/>
          <w:szCs w:val="20"/>
          <w:lang w:val="uk-UA"/>
        </w:rPr>
        <w:t>;</w:t>
      </w:r>
    </w:p>
    <w:p w:rsidR="00687D5A" w:rsidRPr="00B7498D" w:rsidRDefault="00C82B44" w:rsidP="00687D5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довжина 42</w:t>
      </w:r>
      <w:r w:rsidR="00687D5A">
        <w:rPr>
          <w:sz w:val="20"/>
          <w:szCs w:val="20"/>
          <w:lang w:val="uk-UA"/>
        </w:rPr>
        <w:t>0 мм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двохканальна</w:t>
      </w:r>
      <w:proofErr w:type="spellEnd"/>
      <w:r>
        <w:rPr>
          <w:sz w:val="20"/>
          <w:szCs w:val="20"/>
          <w:lang w:val="uk-UA"/>
        </w:rPr>
        <w:t xml:space="preserve"> трубка (основний канал і канал для надування балона)</w:t>
      </w:r>
      <w:r w:rsidR="00A75F6B">
        <w:rPr>
          <w:sz w:val="20"/>
          <w:szCs w:val="20"/>
          <w:lang w:val="uk-UA"/>
        </w:rPr>
        <w:t>;</w:t>
      </w:r>
    </w:p>
    <w:p w:rsidR="00687D5A" w:rsidRDefault="00D05B55" w:rsidP="00687D5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канюля</w:t>
      </w:r>
      <w:bookmarkStart w:id="0" w:name="_GoBack"/>
      <w:bookmarkEnd w:id="0"/>
      <w:r w:rsidR="00687D5A">
        <w:rPr>
          <w:sz w:val="20"/>
          <w:szCs w:val="20"/>
          <w:lang w:val="uk-UA"/>
        </w:rPr>
        <w:t xml:space="preserve"> </w:t>
      </w:r>
      <w:proofErr w:type="spellStart"/>
      <w:r w:rsidR="00687D5A">
        <w:rPr>
          <w:sz w:val="20"/>
          <w:szCs w:val="20"/>
          <w:lang w:val="uk-UA"/>
        </w:rPr>
        <w:t>Луєра</w:t>
      </w:r>
      <w:proofErr w:type="spellEnd"/>
      <w:r w:rsidR="00687D5A">
        <w:rPr>
          <w:sz w:val="20"/>
          <w:szCs w:val="20"/>
          <w:lang w:val="uk-UA"/>
        </w:rPr>
        <w:t xml:space="preserve"> на проксимальному кінці основного каналу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надувний латексний балон на дистальному кінці</w:t>
      </w:r>
      <w:r w:rsidR="00A75F6B">
        <w:rPr>
          <w:sz w:val="20"/>
          <w:szCs w:val="20"/>
          <w:lang w:val="uk-UA"/>
        </w:rPr>
        <w:t>;</w:t>
      </w:r>
    </w:p>
    <w:p w:rsidR="00687D5A" w:rsidRPr="00687D5A" w:rsidRDefault="00687D5A" w:rsidP="00687D5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перфорація дистального кінця до надувного балона у вигляді 2 отворів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канюля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Pr="00F74D8B">
        <w:rPr>
          <w:sz w:val="20"/>
          <w:szCs w:val="20"/>
          <w:lang w:val="uk-UA"/>
        </w:rPr>
        <w:t xml:space="preserve"> на проксимальному кінці </w:t>
      </w:r>
      <w:r>
        <w:rPr>
          <w:sz w:val="20"/>
          <w:szCs w:val="20"/>
          <w:lang w:val="uk-UA"/>
        </w:rPr>
        <w:t>каналу для роздування балона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стерилізований оксидом етилену</w:t>
      </w:r>
      <w:r w:rsidR="00A75F6B">
        <w:rPr>
          <w:sz w:val="20"/>
          <w:szCs w:val="20"/>
          <w:lang w:val="uk-UA"/>
        </w:rPr>
        <w:t>.</w:t>
      </w:r>
    </w:p>
    <w:p w:rsidR="004D0E68" w:rsidRPr="000C2A1A" w:rsidRDefault="00232B53" w:rsidP="00687D5A">
      <w:p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ЗАСТЕРЕЖЕННЯ</w:t>
      </w:r>
      <w:r w:rsidR="00A75F6B">
        <w:rPr>
          <w:sz w:val="20"/>
          <w:szCs w:val="20"/>
          <w:lang w:val="uk-UA"/>
        </w:rPr>
        <w:t>:</w:t>
      </w:r>
    </w:p>
    <w:p w:rsidR="004D0E68" w:rsidRDefault="004D0E68" w:rsidP="00687D5A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містить натуральний латекс, що може спричинити алергічну реакцію</w:t>
      </w:r>
      <w:r w:rsidR="00A75F6B">
        <w:rPr>
          <w:sz w:val="20"/>
          <w:szCs w:val="20"/>
          <w:lang w:val="uk-UA"/>
        </w:rPr>
        <w:t>;</w:t>
      </w:r>
    </w:p>
    <w:p w:rsidR="00232B53" w:rsidRDefault="00232B53" w:rsidP="00687D5A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A75F6B">
        <w:rPr>
          <w:sz w:val="20"/>
          <w:szCs w:val="20"/>
          <w:lang w:val="uk-UA"/>
        </w:rPr>
        <w:t>;</w:t>
      </w:r>
    </w:p>
    <w:p w:rsidR="00687D5A" w:rsidRDefault="00232B53" w:rsidP="00687D5A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одноразового застосування</w:t>
      </w:r>
      <w:r w:rsidR="00A75F6B">
        <w:rPr>
          <w:sz w:val="20"/>
          <w:szCs w:val="20"/>
          <w:lang w:val="uk-UA"/>
        </w:rPr>
        <w:t>;</w:t>
      </w:r>
    </w:p>
    <w:p w:rsidR="00232B53" w:rsidRPr="00687D5A" w:rsidRDefault="00232B53" w:rsidP="00687D5A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87D5A">
        <w:rPr>
          <w:sz w:val="20"/>
          <w:szCs w:val="20"/>
          <w:lang w:val="uk-UA"/>
        </w:rPr>
        <w:t>не використовувати у разі пошкодження упаковки</w:t>
      </w:r>
      <w:r w:rsidR="00A75F6B">
        <w:rPr>
          <w:sz w:val="20"/>
          <w:szCs w:val="20"/>
          <w:lang w:val="uk-UA"/>
        </w:rPr>
        <w:t>.</w:t>
      </w:r>
    </w:p>
    <w:p w:rsidR="00B349C9" w:rsidRDefault="00B349C9" w:rsidP="00687D5A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232B53" w:rsidRDefault="00232B53" w:rsidP="00687D5A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ТЕРМІН ПРИДАТНОСТІ</w:t>
      </w:r>
      <w:r w:rsidR="00EC4B7B">
        <w:rPr>
          <w:sz w:val="20"/>
          <w:szCs w:val="20"/>
          <w:lang w:val="uk-UA"/>
        </w:rPr>
        <w:t xml:space="preserve"> </w:t>
      </w:r>
      <w:r w:rsidR="00A75F6B">
        <w:rPr>
          <w:sz w:val="20"/>
          <w:szCs w:val="20"/>
          <w:lang w:val="uk-UA"/>
        </w:rPr>
        <w:t>:</w:t>
      </w:r>
      <w:r w:rsidR="00EC4B7B">
        <w:rPr>
          <w:sz w:val="20"/>
          <w:szCs w:val="20"/>
          <w:lang w:val="uk-UA"/>
        </w:rPr>
        <w:t xml:space="preserve"> 5 років</w:t>
      </w:r>
      <w:r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A75F6B">
        <w:rPr>
          <w:sz w:val="20"/>
          <w:szCs w:val="20"/>
          <w:lang w:val="uk-UA"/>
        </w:rPr>
        <w:t>.</w:t>
      </w:r>
    </w:p>
    <w:p w:rsidR="00232B53" w:rsidRPr="000C2A1A" w:rsidRDefault="00232B53" w:rsidP="00687D5A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УМОВИ ЗБЕРІГАННЯ</w:t>
      </w:r>
      <w:r w:rsidR="00A75F6B">
        <w:rPr>
          <w:sz w:val="20"/>
          <w:szCs w:val="20"/>
          <w:lang w:val="uk-UA"/>
        </w:rPr>
        <w:t>:</w:t>
      </w:r>
      <w:r>
        <w:rPr>
          <w:sz w:val="20"/>
          <w:szCs w:val="20"/>
          <w:lang w:val="uk-UA"/>
        </w:rPr>
        <w:tab/>
      </w:r>
      <w:r w:rsidRPr="000C2A1A">
        <w:rPr>
          <w:sz w:val="20"/>
          <w:szCs w:val="20"/>
          <w:lang w:val="uk-UA"/>
        </w:rPr>
        <w:t xml:space="preserve">Зберігати за температури від  5 до 35 </w:t>
      </w:r>
      <w:proofErr w:type="spellStart"/>
      <w:r w:rsidRPr="000C2A1A">
        <w:rPr>
          <w:sz w:val="20"/>
          <w:szCs w:val="20"/>
          <w:vertAlign w:val="superscript"/>
          <w:lang w:val="uk-UA"/>
        </w:rPr>
        <w:t>о</w:t>
      </w:r>
      <w:r w:rsidRPr="000C2A1A">
        <w:rPr>
          <w:sz w:val="20"/>
          <w:szCs w:val="20"/>
          <w:lang w:val="uk-UA"/>
        </w:rPr>
        <w:t>С</w:t>
      </w:r>
      <w:proofErr w:type="spellEnd"/>
      <w:r w:rsidRPr="000C2A1A">
        <w:rPr>
          <w:sz w:val="20"/>
          <w:szCs w:val="20"/>
          <w:lang w:val="uk-UA"/>
        </w:rPr>
        <w:t xml:space="preserve"> і відносній вологості повітря не більше 65 %</w:t>
      </w:r>
      <w:r w:rsidR="00A75F6B">
        <w:rPr>
          <w:sz w:val="20"/>
          <w:szCs w:val="20"/>
          <w:lang w:val="uk-UA"/>
        </w:rPr>
        <w:t>.</w:t>
      </w:r>
    </w:p>
    <w:p w:rsidR="00232B53" w:rsidRPr="000C2A1A" w:rsidRDefault="00232B53" w:rsidP="00687D5A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ЗАСТОСУВАННЯ</w:t>
      </w:r>
      <w:r w:rsidR="00A75F6B">
        <w:rPr>
          <w:sz w:val="20"/>
          <w:szCs w:val="20"/>
          <w:lang w:val="uk-UA"/>
        </w:rPr>
        <w:t>: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цілісність індивідуальної упаковки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обробити піхву і шийку матки антисептиком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увести катетер у канал шийки матки </w:t>
      </w:r>
      <w:r w:rsidR="00A75F6B">
        <w:rPr>
          <w:sz w:val="20"/>
          <w:szCs w:val="20"/>
          <w:lang w:val="uk-UA"/>
        </w:rPr>
        <w:t>;</w:t>
      </w:r>
    </w:p>
    <w:p w:rsidR="00FE03BE" w:rsidRDefault="00FE03BE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вставити голку </w:t>
      </w:r>
      <w:r w:rsidR="00D77147">
        <w:rPr>
          <w:sz w:val="20"/>
          <w:szCs w:val="20"/>
          <w:lang w:val="uk-UA"/>
        </w:rPr>
        <w:t xml:space="preserve">шприця </w:t>
      </w:r>
      <w:r>
        <w:rPr>
          <w:sz w:val="20"/>
          <w:szCs w:val="20"/>
          <w:lang w:val="uk-UA"/>
        </w:rPr>
        <w:t>в середину ін’єкційного вузла відвідної трубки (ін’єкційний вузол витримує що найменше 10 проколювань)</w:t>
      </w:r>
      <w:r w:rsidR="00A75F6B">
        <w:rPr>
          <w:sz w:val="20"/>
          <w:szCs w:val="20"/>
          <w:lang w:val="uk-UA"/>
        </w:rPr>
        <w:t>;</w:t>
      </w:r>
    </w:p>
    <w:p w:rsidR="00FE03BE" w:rsidRDefault="00FE03BE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переконатися в правильному проходженні голки через ін’єкційний вузол в канюлю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(</w:t>
      </w:r>
      <w:r w:rsidRPr="00FE03BE">
        <w:rPr>
          <w:sz w:val="20"/>
          <w:szCs w:val="20"/>
          <w:u w:val="single"/>
          <w:lang w:val="uk-UA"/>
        </w:rPr>
        <w:t>Обережно!</w:t>
      </w:r>
      <w:r w:rsidR="00C9444F">
        <w:rPr>
          <w:sz w:val="20"/>
          <w:szCs w:val="20"/>
          <w:lang w:val="uk-UA"/>
        </w:rPr>
        <w:t xml:space="preserve"> Я</w:t>
      </w:r>
      <w:r>
        <w:rPr>
          <w:sz w:val="20"/>
          <w:szCs w:val="20"/>
          <w:lang w:val="uk-UA"/>
        </w:rPr>
        <w:t xml:space="preserve">кщо голка </w:t>
      </w:r>
      <w:r w:rsidR="00C9444F">
        <w:rPr>
          <w:sz w:val="20"/>
          <w:szCs w:val="20"/>
          <w:lang w:val="uk-UA"/>
        </w:rPr>
        <w:t xml:space="preserve">не </w:t>
      </w:r>
      <w:r w:rsidR="00D77147">
        <w:rPr>
          <w:sz w:val="20"/>
          <w:szCs w:val="20"/>
          <w:lang w:val="uk-UA"/>
        </w:rPr>
        <w:t>вірно</w:t>
      </w:r>
      <w:r w:rsidR="00C9444F">
        <w:rPr>
          <w:sz w:val="20"/>
          <w:szCs w:val="20"/>
          <w:lang w:val="uk-UA"/>
        </w:rPr>
        <w:t xml:space="preserve"> вставлена</w:t>
      </w:r>
      <w:r w:rsidR="007C042F">
        <w:rPr>
          <w:sz w:val="20"/>
          <w:szCs w:val="20"/>
          <w:lang w:val="uk-UA"/>
        </w:rPr>
        <w:t>,</w:t>
      </w:r>
      <w:r w:rsidR="00C9444F">
        <w:rPr>
          <w:sz w:val="20"/>
          <w:szCs w:val="20"/>
          <w:lang w:val="uk-UA"/>
        </w:rPr>
        <w:t xml:space="preserve"> рідина не потрапить в роздувний балон, </w:t>
      </w:r>
      <w:r w:rsidR="00D77147">
        <w:rPr>
          <w:sz w:val="20"/>
          <w:szCs w:val="20"/>
          <w:lang w:val="uk-UA"/>
        </w:rPr>
        <w:t xml:space="preserve">а </w:t>
      </w:r>
      <w:r w:rsidR="007C042F">
        <w:rPr>
          <w:sz w:val="20"/>
          <w:szCs w:val="20"/>
          <w:lang w:val="uk-UA"/>
        </w:rPr>
        <w:t xml:space="preserve"> голка </w:t>
      </w:r>
      <w:r w:rsidR="00D77147">
        <w:rPr>
          <w:sz w:val="20"/>
          <w:szCs w:val="20"/>
          <w:lang w:val="uk-UA"/>
        </w:rPr>
        <w:t xml:space="preserve">може пошкодити канюлю </w:t>
      </w:r>
      <w:proofErr w:type="spellStart"/>
      <w:r w:rsidR="00D77147"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) 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</w:t>
      </w:r>
      <w:r w:rsidRPr="009D784E">
        <w:rPr>
          <w:sz w:val="20"/>
          <w:szCs w:val="20"/>
          <w:lang w:val="uk-UA"/>
        </w:rPr>
        <w:t>дути балон, наповнивши його  фізіологічним розчином за допомогою шприця (об’єм вказано у таблиці)</w:t>
      </w:r>
      <w:r w:rsidR="00A75F6B">
        <w:rPr>
          <w:sz w:val="20"/>
          <w:szCs w:val="20"/>
          <w:lang w:val="uk-UA"/>
        </w:rPr>
        <w:t>;</w:t>
      </w:r>
    </w:p>
    <w:p w:rsidR="00687D5A" w:rsidRPr="009D784E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обережно потягнути катетер у зворотному напрямку до зупинки 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A20BAF">
        <w:rPr>
          <w:sz w:val="20"/>
          <w:szCs w:val="20"/>
          <w:lang w:val="uk-UA"/>
        </w:rPr>
        <w:lastRenderedPageBreak/>
        <w:t xml:space="preserve">повільно ввести через катетер 10-12 </w:t>
      </w:r>
      <w:proofErr w:type="spellStart"/>
      <w:r w:rsidRPr="00A20BAF">
        <w:rPr>
          <w:sz w:val="20"/>
          <w:szCs w:val="20"/>
          <w:lang w:val="uk-UA"/>
        </w:rPr>
        <w:t>мл</w:t>
      </w:r>
      <w:proofErr w:type="spellEnd"/>
      <w:r w:rsidRPr="00A20BAF">
        <w:rPr>
          <w:sz w:val="20"/>
          <w:szCs w:val="20"/>
          <w:lang w:val="uk-UA"/>
        </w:rPr>
        <w:t xml:space="preserve"> 60-76% розчину </w:t>
      </w:r>
      <w:proofErr w:type="spellStart"/>
      <w:r w:rsidRPr="00A20BAF">
        <w:rPr>
          <w:sz w:val="20"/>
          <w:szCs w:val="20"/>
          <w:lang w:val="uk-UA"/>
        </w:rPr>
        <w:t>рентгеноконтрастної</w:t>
      </w:r>
      <w:proofErr w:type="spellEnd"/>
      <w:r w:rsidRPr="00A20BAF">
        <w:rPr>
          <w:sz w:val="20"/>
          <w:szCs w:val="20"/>
          <w:lang w:val="uk-UA"/>
        </w:rPr>
        <w:t xml:space="preserve"> речовини </w:t>
      </w:r>
      <w:r w:rsidR="00A75F6B">
        <w:rPr>
          <w:sz w:val="20"/>
          <w:szCs w:val="20"/>
          <w:lang w:val="uk-UA"/>
        </w:rPr>
        <w:t>;</w:t>
      </w:r>
    </w:p>
    <w:p w:rsidR="00687D5A" w:rsidRPr="00A20BAF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A20BAF">
        <w:rPr>
          <w:sz w:val="20"/>
          <w:szCs w:val="20"/>
          <w:lang w:val="uk-UA"/>
        </w:rPr>
        <w:t xml:space="preserve">через 3-5 хв. </w:t>
      </w:r>
      <w:r>
        <w:rPr>
          <w:sz w:val="20"/>
          <w:szCs w:val="20"/>
          <w:lang w:val="uk-UA"/>
        </w:rPr>
        <w:t>провести</w:t>
      </w:r>
      <w:r w:rsidRPr="00A20BAF">
        <w:rPr>
          <w:sz w:val="20"/>
          <w:szCs w:val="20"/>
          <w:lang w:val="uk-UA"/>
        </w:rPr>
        <w:t xml:space="preserve"> рентгенограму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 потреби повторити рентгенограму через 25-30 хв.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спустити балон за допомогою шприця</w:t>
      </w:r>
      <w:r w:rsidR="00D77147">
        <w:rPr>
          <w:sz w:val="20"/>
          <w:szCs w:val="20"/>
          <w:lang w:val="uk-UA"/>
        </w:rPr>
        <w:t xml:space="preserve"> або ви</w:t>
      </w:r>
      <w:r w:rsidR="00FE03BE">
        <w:rPr>
          <w:sz w:val="20"/>
          <w:szCs w:val="20"/>
          <w:lang w:val="uk-UA"/>
        </w:rPr>
        <w:t>крутивши ін’єкційний вузол з відвідної трубки</w:t>
      </w:r>
      <w:r w:rsidR="00D77147">
        <w:rPr>
          <w:sz w:val="20"/>
          <w:szCs w:val="20"/>
          <w:lang w:val="uk-UA"/>
        </w:rPr>
        <w:t xml:space="preserve"> роздувного балона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вивести катетер</w:t>
      </w:r>
      <w:r w:rsidR="00A75F6B">
        <w:rPr>
          <w:sz w:val="20"/>
          <w:szCs w:val="20"/>
          <w:lang w:val="uk-UA"/>
        </w:rPr>
        <w:t>;</w:t>
      </w:r>
    </w:p>
    <w:p w:rsidR="00687D5A" w:rsidRDefault="00687D5A" w:rsidP="00687D5A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A75F6B">
        <w:rPr>
          <w:sz w:val="20"/>
          <w:szCs w:val="20"/>
          <w:lang w:val="uk-UA"/>
        </w:rPr>
        <w:t>.</w:t>
      </w:r>
    </w:p>
    <w:p w:rsidR="007623C3" w:rsidRPr="007623C3" w:rsidRDefault="007623C3" w:rsidP="007623C3">
      <w:pPr>
        <w:spacing w:after="0" w:line="240" w:lineRule="auto"/>
        <w:jc w:val="both"/>
        <w:rPr>
          <w:sz w:val="20"/>
          <w:szCs w:val="20"/>
          <w:lang w:val="uk-UA"/>
        </w:rPr>
      </w:pPr>
      <w:r w:rsidRPr="007623C3">
        <w:rPr>
          <w:sz w:val="20"/>
          <w:szCs w:val="20"/>
          <w:u w:val="single"/>
          <w:lang w:val="uk-UA"/>
        </w:rPr>
        <w:t>Увага!</w:t>
      </w:r>
      <w:r w:rsidRPr="007623C3">
        <w:rPr>
          <w:sz w:val="20"/>
          <w:szCs w:val="20"/>
          <w:lang w:val="uk-UA"/>
        </w:rPr>
        <w:t xml:space="preserve"> За неправильне використання виробу, виробник відповідальність не несе.</w:t>
      </w:r>
    </w:p>
    <w:p w:rsidR="00687D5A" w:rsidRDefault="00687D5A" w:rsidP="00687D5A">
      <w:pPr>
        <w:pStyle w:val="a3"/>
        <w:spacing w:after="0" w:line="240" w:lineRule="auto"/>
        <w:ind w:left="426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628"/>
        <w:gridCol w:w="1279"/>
        <w:gridCol w:w="1842"/>
      </w:tblGrid>
      <w:tr w:rsidR="00687D5A" w:rsidTr="003C713B">
        <w:trPr>
          <w:jc w:val="center"/>
        </w:trPr>
        <w:tc>
          <w:tcPr>
            <w:tcW w:w="1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87D5A" w:rsidRDefault="00687D5A" w:rsidP="00687D5A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Об’єм </w:t>
            </w:r>
          </w:p>
          <w:p w:rsidR="00687D5A" w:rsidRDefault="00687D5A" w:rsidP="00687D5A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балона (</w:t>
            </w:r>
            <w:proofErr w:type="spellStart"/>
            <w:r>
              <w:rPr>
                <w:sz w:val="20"/>
                <w:szCs w:val="20"/>
                <w:lang w:val="uk-UA"/>
              </w:rPr>
              <w:t>мл</w:t>
            </w:r>
            <w:proofErr w:type="spellEnd"/>
            <w:r>
              <w:rPr>
                <w:sz w:val="20"/>
                <w:szCs w:val="20"/>
                <w:lang w:val="uk-UA"/>
              </w:rPr>
              <w:t>)</w:t>
            </w:r>
          </w:p>
        </w:tc>
        <w:tc>
          <w:tcPr>
            <w:tcW w:w="127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87D5A" w:rsidRPr="00BE0F69" w:rsidRDefault="00954438" w:rsidP="00687D5A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Розмір </w:t>
            </w:r>
            <w:proofErr w:type="spellStart"/>
            <w:r w:rsidR="00687D5A">
              <w:rPr>
                <w:sz w:val="20"/>
                <w:szCs w:val="20"/>
                <w:lang w:val="en-US"/>
              </w:rPr>
              <w:t>Ch</w:t>
            </w:r>
            <w:proofErr w:type="spellEnd"/>
            <w:r w:rsidR="00687D5A"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87D5A" w:rsidRDefault="00687D5A" w:rsidP="00687D5A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діаметр (мм)</w:t>
            </w:r>
          </w:p>
        </w:tc>
      </w:tr>
      <w:tr w:rsidR="00687D5A" w:rsidTr="003C713B">
        <w:trPr>
          <w:jc w:val="center"/>
        </w:trPr>
        <w:tc>
          <w:tcPr>
            <w:tcW w:w="162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687D5A" w:rsidRPr="00C31ADC" w:rsidRDefault="00687D5A" w:rsidP="00687D5A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 w:rsidRPr="00D26AAE">
              <w:rPr>
                <w:sz w:val="20"/>
                <w:szCs w:val="20"/>
                <w:lang w:val="uk-UA"/>
              </w:rPr>
              <w:t>4.5</w:t>
            </w:r>
          </w:p>
        </w:tc>
        <w:tc>
          <w:tcPr>
            <w:tcW w:w="127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87D5A" w:rsidRPr="00D96F84" w:rsidRDefault="00687D5A" w:rsidP="00687D5A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1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687D5A" w:rsidRPr="00D96F84" w:rsidRDefault="00687D5A" w:rsidP="00687D5A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</w:t>
            </w:r>
          </w:p>
        </w:tc>
      </w:tr>
    </w:tbl>
    <w:p w:rsidR="00232B53" w:rsidRDefault="00687D5A" w:rsidP="00232B53">
      <w:pPr>
        <w:spacing w:after="0" w:line="240" w:lineRule="auto"/>
        <w:ind w:left="360"/>
        <w:rPr>
          <w:sz w:val="20"/>
          <w:szCs w:val="20"/>
          <w:lang w:val="uk-UA"/>
        </w:rPr>
      </w:pPr>
      <w:r w:rsidRPr="00A20BAF">
        <w:rPr>
          <w:noProof/>
          <w:sz w:val="20"/>
          <w:szCs w:val="20"/>
          <w:lang w:eastAsia="ru-RU"/>
        </w:rPr>
        <w:drawing>
          <wp:inline distT="0" distB="0" distL="0" distR="0">
            <wp:extent cx="2704695" cy="1031132"/>
            <wp:effectExtent l="19050" t="0" r="405" b="0"/>
            <wp:docPr id="1" name="Рисунок 1" descr="Катетер внутрематочный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" name="Рисунок 258" descr="Катетер внутрематочный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9985" cy="1033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772" w:rsidRDefault="001B7772" w:rsidP="00232B5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41910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060D5" w:rsidRDefault="001B7772" w:rsidP="00232B5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</w:t>
      </w:r>
      <w:r w:rsidR="00232B53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232B53" w:rsidRPr="00633948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232B53" w:rsidRPr="00633948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232B53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232B53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</w:p>
    <w:p w:rsidR="00F060D5" w:rsidRDefault="00232B53" w:rsidP="00232B5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</w:pPr>
      <w:proofErr w:type="spellStart"/>
      <w:r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</w:p>
    <w:p w:rsidR="00232B53" w:rsidRPr="00633948" w:rsidRDefault="00232B53" w:rsidP="00232B5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232B53" w:rsidRPr="00633948" w:rsidRDefault="00232B53" w:rsidP="00232B5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232B53" w:rsidRPr="00633948" w:rsidRDefault="00232B53" w:rsidP="00232B5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232B53" w:rsidRPr="00633948" w:rsidRDefault="00232B53" w:rsidP="00232B53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232B53" w:rsidRPr="00633948" w:rsidRDefault="00232B53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67310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32B53" w:rsidRPr="00633948" w:rsidRDefault="001B7772" w:rsidP="00232B53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232B53" w:rsidRPr="00633948">
        <w:rPr>
          <w:sz w:val="20"/>
          <w:szCs w:val="20"/>
          <w:lang w:val="uk-UA"/>
        </w:rPr>
        <w:t xml:space="preserve"> </w:t>
      </w:r>
      <w:r w:rsidR="00EC4B7B">
        <w:rPr>
          <w:sz w:val="20"/>
          <w:szCs w:val="20"/>
          <w:lang w:val="uk-UA"/>
        </w:rPr>
        <w:t>Пар</w:t>
      </w:r>
      <w:r w:rsidR="00A00F25">
        <w:rPr>
          <w:sz w:val="20"/>
          <w:szCs w:val="20"/>
          <w:lang w:val="uk-UA"/>
        </w:rPr>
        <w:t>т</w:t>
      </w:r>
      <w:r w:rsidR="00EC4B7B">
        <w:rPr>
          <w:sz w:val="20"/>
          <w:szCs w:val="20"/>
          <w:lang w:val="uk-UA"/>
        </w:rPr>
        <w:t>ія</w:t>
      </w:r>
    </w:p>
    <w:p w:rsidR="00232B53" w:rsidRPr="00633948" w:rsidRDefault="00232B53" w:rsidP="00232B53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232B53" w:rsidRPr="00633948" w:rsidRDefault="00232B53" w:rsidP="00232B5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232B53" w:rsidRPr="00633948" w:rsidRDefault="00232B53" w:rsidP="00232B53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77CEB" w:rsidRDefault="00232B53" w:rsidP="00232B5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FA2A49" w:rsidRDefault="00FA2A49" w:rsidP="00232B53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FA2A49" w:rsidRDefault="00FA2A49" w:rsidP="00FA2A49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A75F6B">
        <w:rPr>
          <w:rFonts w:cstheme="minorHAnsi"/>
          <w:sz w:val="20"/>
          <w:szCs w:val="20"/>
          <w:lang w:val="uk-UA"/>
        </w:rPr>
        <w:t>.</w:t>
      </w:r>
    </w:p>
    <w:p w:rsidR="00FA2A49" w:rsidRDefault="00FA2A49" w:rsidP="00FA2A49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FA2A49" w:rsidRPr="00F751F7" w:rsidRDefault="00FA2A49" w:rsidP="00FA2A49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FA2A49" w:rsidRPr="005B6D1F" w:rsidRDefault="00FA2A49" w:rsidP="00FA2A49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="006532B5">
        <w:rPr>
          <w:rFonts w:ascii="Times New Roman" w:hAnsi="Times New Roman"/>
          <w:sz w:val="16"/>
          <w:szCs w:val="16"/>
          <w:lang w:val="uk-UA"/>
        </w:rPr>
        <w:t>Редакція 2. Затверджено 04.07.2017</w:t>
      </w:r>
      <w:r w:rsidRPr="005B6D1F">
        <w:rPr>
          <w:rFonts w:ascii="Times New Roman" w:hAnsi="Times New Roman"/>
          <w:sz w:val="16"/>
          <w:szCs w:val="16"/>
          <w:lang w:val="uk-UA"/>
        </w:rPr>
        <w:t>.</w:t>
      </w:r>
    </w:p>
    <w:p w:rsidR="00FA2A49" w:rsidRDefault="00FA2A49" w:rsidP="00FA2A49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FA2A49" w:rsidRPr="00232B53" w:rsidRDefault="00FA2A49" w:rsidP="00232B53">
      <w:pPr>
        <w:spacing w:after="0" w:line="240" w:lineRule="auto"/>
        <w:ind w:right="-213" w:firstLine="708"/>
        <w:rPr>
          <w:lang w:val="uk-UA"/>
        </w:rPr>
      </w:pPr>
    </w:p>
    <w:p w:rsidR="00754F13" w:rsidRPr="00232B53" w:rsidRDefault="00754F13">
      <w:pPr>
        <w:spacing w:after="0" w:line="240" w:lineRule="auto"/>
        <w:ind w:right="-213" w:firstLine="708"/>
        <w:rPr>
          <w:lang w:val="uk-UA"/>
        </w:rPr>
      </w:pPr>
    </w:p>
    <w:sectPr w:rsidR="00754F13" w:rsidRPr="00232B53" w:rsidSect="009E2FF2">
      <w:headerReference w:type="default" r:id="rId17"/>
      <w:pgSz w:w="11906" w:h="16838"/>
      <w:pgMar w:top="968" w:right="424" w:bottom="3119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1139" w:rsidRDefault="007C1139">
      <w:pPr>
        <w:spacing w:after="0" w:line="240" w:lineRule="auto"/>
      </w:pPr>
      <w:r>
        <w:separator/>
      </w:r>
    </w:p>
  </w:endnote>
  <w:endnote w:type="continuationSeparator" w:id="0">
    <w:p w:rsidR="007C1139" w:rsidRDefault="007C11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1139" w:rsidRDefault="007C1139">
      <w:pPr>
        <w:spacing w:after="0" w:line="240" w:lineRule="auto"/>
      </w:pPr>
      <w:r>
        <w:separator/>
      </w:r>
    </w:p>
  </w:footnote>
  <w:footnote w:type="continuationSeparator" w:id="0">
    <w:p w:rsidR="007C1139" w:rsidRDefault="007C11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4D0E68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EC4B7B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  </w:t>
    </w:r>
    <w:r w:rsidRPr="00687D5A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 wp14:anchorId="218BBE85" wp14:editId="0918A6E6">
          <wp:extent cx="4034790" cy="297180"/>
          <wp:effectExtent l="19050" t="0" r="3810" b="0"/>
          <wp:docPr id="1228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7C1139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32B53"/>
    <w:rsid w:val="00020BAA"/>
    <w:rsid w:val="000B49E1"/>
    <w:rsid w:val="000E367E"/>
    <w:rsid w:val="001745DF"/>
    <w:rsid w:val="001B7772"/>
    <w:rsid w:val="001C309F"/>
    <w:rsid w:val="00232B53"/>
    <w:rsid w:val="002420BC"/>
    <w:rsid w:val="003005E1"/>
    <w:rsid w:val="00301D4B"/>
    <w:rsid w:val="003D7C78"/>
    <w:rsid w:val="004D0E68"/>
    <w:rsid w:val="00500EEE"/>
    <w:rsid w:val="0060366A"/>
    <w:rsid w:val="0061767E"/>
    <w:rsid w:val="006532B5"/>
    <w:rsid w:val="00687D5A"/>
    <w:rsid w:val="006C0393"/>
    <w:rsid w:val="006C7140"/>
    <w:rsid w:val="00754F13"/>
    <w:rsid w:val="007623C3"/>
    <w:rsid w:val="007A145B"/>
    <w:rsid w:val="007C042F"/>
    <w:rsid w:val="007C1139"/>
    <w:rsid w:val="00840F99"/>
    <w:rsid w:val="00881245"/>
    <w:rsid w:val="0093144A"/>
    <w:rsid w:val="00954438"/>
    <w:rsid w:val="009756CA"/>
    <w:rsid w:val="009E2FF2"/>
    <w:rsid w:val="00A00F25"/>
    <w:rsid w:val="00A30D71"/>
    <w:rsid w:val="00A75F6B"/>
    <w:rsid w:val="00B349C9"/>
    <w:rsid w:val="00BE0F69"/>
    <w:rsid w:val="00C72A38"/>
    <w:rsid w:val="00C82B44"/>
    <w:rsid w:val="00C87822"/>
    <w:rsid w:val="00C9444F"/>
    <w:rsid w:val="00D03C7A"/>
    <w:rsid w:val="00D053A5"/>
    <w:rsid w:val="00D05B55"/>
    <w:rsid w:val="00D77147"/>
    <w:rsid w:val="00D85C37"/>
    <w:rsid w:val="00DD0C6A"/>
    <w:rsid w:val="00EC4B7B"/>
    <w:rsid w:val="00F060D5"/>
    <w:rsid w:val="00FA2A49"/>
    <w:rsid w:val="00FC63AA"/>
    <w:rsid w:val="00FE03BE"/>
    <w:rsid w:val="00FF56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2B5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32B53"/>
    <w:pPr>
      <w:ind w:left="720"/>
      <w:contextualSpacing/>
    </w:pPr>
  </w:style>
  <w:style w:type="paragraph" w:styleId="a4">
    <w:name w:val="header"/>
    <w:basedOn w:val="a"/>
    <w:link w:val="a5"/>
    <w:unhideWhenUsed/>
    <w:rsid w:val="00232B53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232B53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232B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232B53"/>
  </w:style>
  <w:style w:type="table" w:styleId="a8">
    <w:name w:val="Table Grid"/>
    <w:basedOn w:val="a1"/>
    <w:uiPriority w:val="59"/>
    <w:rsid w:val="00232B5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FA2A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A2A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411</Words>
  <Characters>2349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 SoftPERM</Company>
  <LinksUpToDate>false</LinksUpToDate>
  <CharactersWithSpaces>2755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Sitai</dc:creator>
  <cp:lastModifiedBy>Nataly</cp:lastModifiedBy>
  <cp:revision>17</cp:revision>
  <cp:lastPrinted>2018-12-13T11:09:00Z</cp:lastPrinted>
  <dcterms:created xsi:type="dcterms:W3CDTF">2018-12-13T10:55:00Z</dcterms:created>
  <dcterms:modified xsi:type="dcterms:W3CDTF">2021-09-13T11:06:00Z</dcterms:modified>
</cp:coreProperties>
</file>